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3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73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contextualSpacing w:val="0"/>
        <w:ind w:left="0" w:right="0" w:firstLine="0"/>
        <w:jc w:val="both"/>
        <w:spacing w:before="57" w:after="57" w:line="283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За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байкальский Росреестр: обновились формы заявлений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left="0" w:right="0" w:firstLine="283"/>
        <w:jc w:val="both"/>
        <w:spacing w:before="57" w:after="57" w:line="283" w:lineRule="atLeast"/>
        <w:rPr>
          <w:rStyle w:val="982"/>
          <w:rFonts w:ascii="Liberation Serif" w:hAnsi="Liberation Serif" w:cs="Liberation Serif"/>
          <w:b w:val="0"/>
          <w:i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b w:val="0"/>
          <w:i/>
          <w:sz w:val="28"/>
          <w:szCs w:val="28"/>
        </w:rPr>
      </w:r>
      <w:r>
        <w:rPr>
          <w:rStyle w:val="982"/>
          <w:rFonts w:ascii="Liberation Serif" w:hAnsi="Liberation Serif" w:cs="Liberation Serif"/>
          <w:b w:val="0"/>
          <w:i/>
          <w:sz w:val="28"/>
          <w:szCs w:val="28"/>
        </w:rPr>
      </w:r>
      <w:r>
        <w:rPr>
          <w:rStyle w:val="982"/>
          <w:rFonts w:ascii="Liberation Serif" w:hAnsi="Liberation Serif" w:cs="Liberation Serif"/>
          <w:b w:val="0"/>
          <w:i/>
          <w:sz w:val="28"/>
          <w:szCs w:val="28"/>
        </w:rPr>
      </w:r>
    </w:p>
    <w:p>
      <w:pPr>
        <w:contextualSpacing w:val="0"/>
        <w:ind w:left="0" w:right="0" w:firstLine="283"/>
        <w:jc w:val="both"/>
        <w:spacing w:before="57" w:after="57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hyperlink r:id="rId16" w:tooltip="https://t.me/rosreestr_28" w:history="1">
        <w:r>
          <w:rPr>
            <w:rStyle w:val="976"/>
            <w:rFonts w:ascii="Liberation Serif" w:hAnsi="Liberation Serif" w:eastAsia="Liberation Serif" w:cs="Liberation Serif"/>
            <w:color w:val="000000"/>
            <w:sz w:val="28"/>
            <w:szCs w:val="28"/>
            <w:u w:val="none"/>
          </w:rPr>
          <w:t xml:space="preserve">Актуализированы отдельные формы заявлений Росреестра</w:t>
        </w:r>
      </w:hyperlink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 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  <w:t xml:space="preserve">в сфере кадастрового учета и регистрации прав, а также требования к их заполнению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, информируют </w:t>
      </w:r>
      <w:r>
        <w:rPr>
          <w:rStyle w:val="982"/>
          <w:rFonts w:ascii="Liberation Serif" w:hAnsi="Liberation Serif" w:eastAsia="Liberation Serif" w:cs="Liberation Serif"/>
          <w:b w:val="0"/>
          <w:i w:val="0"/>
          <w:iCs w:val="0"/>
          <w:sz w:val="28"/>
          <w:szCs w:val="28"/>
        </w:rPr>
        <w:t xml:space="preserve">специалисты У</w:t>
      </w:r>
      <w:r>
        <w:rPr>
          <w:rStyle w:val="982"/>
          <w:rFonts w:ascii="Liberation Serif" w:hAnsi="Liberation Serif" w:eastAsia="Liberation Serif" w:cs="Liberation Serif"/>
          <w:b w:val="0"/>
          <w:i w:val="0"/>
          <w:iCs w:val="0"/>
          <w:sz w:val="28"/>
          <w:szCs w:val="28"/>
        </w:rPr>
        <w:t xml:space="preserve">правления </w:t>
      </w:r>
      <w:r>
        <w:rPr>
          <w:rStyle w:val="982"/>
          <w:rFonts w:ascii="Liberation Serif" w:hAnsi="Liberation Serif" w:eastAsia="Liberation Serif" w:cs="Liberation Serif"/>
          <w:b w:val="0"/>
          <w:i w:val="0"/>
          <w:iCs w:val="0"/>
          <w:sz w:val="28"/>
          <w:szCs w:val="28"/>
        </w:rPr>
        <w:t xml:space="preserve">Росреестра</w:t>
      </w:r>
      <w:r>
        <w:rPr>
          <w:rStyle w:val="982"/>
          <w:rFonts w:ascii="Liberation Serif" w:hAnsi="Liberation Serif" w:eastAsia="Liberation Serif" w:cs="Liberation Serif"/>
          <w:b w:val="0"/>
          <w:i w:val="0"/>
          <w:iCs w:val="0"/>
          <w:sz w:val="28"/>
          <w:szCs w:val="28"/>
        </w:rPr>
        <w:t xml:space="preserve"> по Забайкальскому краю</w:t>
      </w:r>
      <w:r>
        <w:rPr>
          <w:rFonts w:ascii="Liberation Serif" w:hAnsi="Liberation Serif" w:eastAsia="Liberation Serif" w:cs="Liberation Serif"/>
          <w:i w:val="0"/>
          <w:iCs w:val="0"/>
          <w:sz w:val="28"/>
          <w:szCs w:val="28"/>
        </w:rPr>
        <w:t xml:space="preserve">.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left="0" w:right="0" w:firstLine="283"/>
        <w:jc w:val="both"/>
        <w:spacing w:before="57" w:after="57" w:line="283" w:lineRule="atLeast"/>
        <w:rPr>
          <w:rFonts w:ascii="Liberation Serif" w:hAnsi="Liberation Serif" w:cs="Liberation Serif"/>
          <w:i w:val="0"/>
          <w:iCs w:val="0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8"/>
          <w:szCs w:val="28"/>
        </w:rPr>
      </w:r>
      <w:r>
        <w:rPr>
          <w:rFonts w:ascii="Liberation Serif" w:hAnsi="Liberation Serif" w:cs="Liberation Serif"/>
          <w:i w:val="0"/>
          <w:iCs w:val="0"/>
          <w:sz w:val="28"/>
          <w:szCs w:val="28"/>
        </w:rPr>
      </w:r>
      <w:r>
        <w:rPr>
          <w:rFonts w:ascii="Liberation Serif" w:hAnsi="Liberation Serif" w:cs="Liberation Serif"/>
          <w:i w:val="0"/>
          <w:iCs w:val="0"/>
          <w:sz w:val="28"/>
          <w:szCs w:val="28"/>
        </w:rPr>
      </w:r>
    </w:p>
    <w:p>
      <w:pPr>
        <w:contextualSpacing w:val="0"/>
        <w:ind w:left="0" w:right="0" w:firstLine="283"/>
        <w:jc w:val="both"/>
        <w:spacing w:before="57" w:after="57" w:line="283" w:lineRule="atLeast"/>
        <w:shd w:val="clear" w:color="ffffff" w:fill="ffffff"/>
        <w:rPr>
          <w:rFonts w:ascii="Liberation Serif" w:hAnsi="Liberation Serif" w:eastAsia="Liberation Serif" w:cs="Liberation Serif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  <w:t xml:space="preserve">В частности, заявитель может подать одно заявление сразу по нескольким объектам недвижимости. Мера позволит сократить время и усилия граждан, особенно если у них есть несколько объектов, требующих корректировки или регистрации. 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</w: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</w:r>
    </w:p>
    <w:p>
      <w:pPr>
        <w:contextualSpacing w:val="0"/>
        <w:ind w:left="0" w:right="0" w:firstLine="283"/>
        <w:jc w:val="both"/>
        <w:spacing w:before="57" w:after="57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left="0" w:right="0" w:firstLine="283"/>
        <w:jc w:val="both"/>
        <w:spacing w:before="57" w:after="57" w:line="283" w:lineRule="atLeast"/>
        <w:shd w:val="clear" w:color="ffffff" w:fill="ffffff"/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  <w:t xml:space="preserve">Также напомним, что согласно новому федеральному закону от 12 июля 2024 №176-ФЗ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  <w:t xml:space="preserve">с 1 января 2025 года у граждан появится возможность провести государственную регистрацию прав и кадастровый учет в день обращения. 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</w:r>
    </w:p>
    <w:p>
      <w:pPr>
        <w:contextualSpacing w:val="0"/>
        <w:ind w:left="0" w:right="0" w:firstLine="283"/>
        <w:jc w:val="both"/>
        <w:spacing w:before="57" w:after="57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75"/>
        <w:numPr>
          <w:ilvl w:val="0"/>
          <w:numId w:val="6"/>
        </w:numPr>
        <w:contextualSpacing w:val="0"/>
        <w:ind w:left="0" w:right="0" w:firstLine="283"/>
        <w:jc w:val="both"/>
        <w:spacing w:before="57" w:after="57" w:line="283" w:lineRule="atLeast"/>
        <w:shd w:val="clear" w:color="ffffff" w:fill="ffffff"/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  <w:t xml:space="preserve">Для тех случаев, когда заявителю важно воспользоваться ускоренной процедурой регистрации сделки за один рабочий день, например, в случае срочного переезда или одобрении ипотеки, то согласно 176-ФЗ с 2025 года эта возможность появится. В таком случае размер госпошлины будет вдвое выше обычного. Данная опция направлена на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  <w:t xml:space="preserve">улучшение качества услуг и их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  <w:t xml:space="preserve">удобства для граждан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  <w:t xml:space="preserve">, – отмечает Оксана Крылова, руководитель Управления Росреестра по Забайкальскому краю.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</w:r>
    </w:p>
    <w:p>
      <w:pPr>
        <w:contextualSpacing w:val="0"/>
        <w:ind w:right="0"/>
        <w:jc w:val="both"/>
        <w:spacing w:before="57" w:after="57" w:line="283" w:lineRule="atLeast"/>
        <w:shd w:val="clear" w:color="ffffff" w:fill="ffffff"/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</w:r>
    </w:p>
    <w:p>
      <w:pPr>
        <w:contextualSpacing w:val="0"/>
        <w:ind w:left="0" w:right="0" w:firstLine="283"/>
        <w:jc w:val="both"/>
        <w:spacing w:before="57" w:after="57" w:line="283" w:lineRule="atLeast"/>
        <w:shd w:val="clear" w:color="ffffff" w:fill="ffffff"/>
        <w:rPr>
          <w:rFonts w:ascii="Liberation Serif" w:hAnsi="Liberation Serif" w:eastAsia="Liberation Serif" w:cs="Liberation Seri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Ознакомиться с новыми формами заявлений можно по следующей ссылке: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hyperlink r:id="rId17" w:tooltip="https://www.consultant.ru/document/cons_doc_LAW_362285/" w:history="1">
        <w:r>
          <w:rPr>
            <w:rStyle w:val="976"/>
            <w:rFonts w:ascii="Liberation Serif" w:hAnsi="Liberation Serif" w:eastAsia="Liberation Serif" w:cs="Liberation Serif"/>
            <w:sz w:val="28"/>
            <w:szCs w:val="28"/>
            <w:highlight w:val="none"/>
          </w:rPr>
          <w:t xml:space="preserve">https://www.consultant.ru/document/cons_doc_LAW_362285/</w:t>
        </w:r>
        <w:r>
          <w:rPr>
            <w:rStyle w:val="976"/>
            <w:rFonts w:ascii="Liberation Serif" w:hAnsi="Liberation Serif" w:eastAsia="Liberation Serif" w:cs="Liberation Serif"/>
            <w:sz w:val="28"/>
            <w:szCs w:val="28"/>
            <w:highlight w:val="none"/>
          </w:rPr>
        </w:r>
        <w:r>
          <w:rPr>
            <w:rStyle w:val="976"/>
            <w:rFonts w:ascii="Liberation Serif" w:hAnsi="Liberation Serif" w:eastAsia="Liberation Serif" w:cs="Liberation Serif"/>
            <w:sz w:val="28"/>
            <w:szCs w:val="28"/>
            <w:highlight w:val="none"/>
          </w:rPr>
        </w:r>
      </w:hyperlink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0"/>
        <w:jc w:val="both"/>
        <w:spacing w:before="57" w:after="57" w:line="283" w:lineRule="atLeast"/>
        <w:shd w:val="clear" w:color="ffffff" w:fill="ffffff"/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</w:r>
    </w:p>
    <w:p>
      <w:pPr>
        <w:pStyle w:val="966"/>
        <w:jc w:val="both"/>
        <w:spacing w:after="6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осреестр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#РосреестрЧита #РосреестрЗабайкальскийКрай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ЗабайкальскийРосреестр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Росреестр75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Госуслуги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Недвижимость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РегистрацияПрав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 w:val="0"/>
        <w:ind w:left="0" w:right="0" w:firstLine="283"/>
        <w:jc w:val="both"/>
        <w:spacing w:before="57" w:after="57" w:line="283" w:lineRule="atLeast"/>
        <w:rPr>
          <w:rFonts w:ascii="Liberation Serif" w:hAnsi="Liberation Serif" w:cs="Liberation Serif"/>
          <w:i w:val="0"/>
          <w:iCs w:val="0"/>
          <w:sz w:val="28"/>
          <w:szCs w:val="28"/>
        </w:rPr>
        <w:suppressLineNumbers w:val="0"/>
      </w:pPr>
      <w:r>
        <w:rPr>
          <w:rFonts w:ascii="Liberation Serif" w:hAnsi="Liberation Serif" w:cs="Liberation Serif"/>
          <w:i w:val="0"/>
          <w:iCs w:val="0"/>
          <w:sz w:val="28"/>
          <w:szCs w:val="28"/>
        </w:rPr>
      </w:r>
      <w:r>
        <w:rPr>
          <w:rFonts w:ascii="Liberation Serif" w:hAnsi="Liberation Serif" w:cs="Liberation Serif"/>
          <w:i w:val="0"/>
          <w:iCs w:val="0"/>
          <w:sz w:val="28"/>
          <w:szCs w:val="28"/>
        </w:rPr>
      </w:r>
      <w:r>
        <w:rPr>
          <w:rFonts w:ascii="Liberation Serif" w:hAnsi="Liberation Serif" w:cs="Liberation Serif"/>
          <w:i w:val="0"/>
          <w:iCs w:val="0"/>
          <w:sz w:val="28"/>
          <w:szCs w:val="28"/>
        </w:rPr>
      </w:r>
    </w:p>
    <w:p>
      <w:pPr>
        <w:pStyle w:val="97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5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5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5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22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11 доб. </w:t>
    </w:r>
    <w:r>
      <w:rPr>
        <w:rFonts w:ascii="Segoe UI" w:hAnsi="Segoe UI" w:cs="Segoe UI"/>
        <w:color w:val="0070b9"/>
        <w:sz w:val="16"/>
        <w:szCs w:val="16"/>
      </w:rPr>
      <w:t xml:space="preserve">3104</w:t>
    </w:r>
    <w:bookmarkStart w:id="0" w:name="_GoBack"/>
    <w:r/>
    <w:bookmarkEnd w:id="0"/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5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</w:rPr>
      <w:t xml:space="preserve">384-06-61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5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mail</w:t>
    </w:r>
    <w:r>
      <w:rPr>
        <w:rFonts w:ascii="Segoe UI" w:hAnsi="Segoe UI" w:cs="Segoe UI"/>
        <w:color w:val="0070b9"/>
        <w:sz w:val="16"/>
        <w:szCs w:val="16"/>
      </w:rPr>
      <w:t xml:space="preserve">: </w:t>
    </w:r>
    <w:hyperlink r:id="rId1" w:tooltip="mailto:Jambalnimbuevbb@r75.rosreestr.ru" w:history="1">
      <w:r>
        <w:rPr>
          <w:rStyle w:val="976"/>
          <w:rFonts w:ascii="Segoe UI" w:hAnsi="Segoe UI" w:cs="Segoe UI"/>
          <w:sz w:val="16"/>
          <w:szCs w:val="16"/>
          <w:lang w:val="en-US"/>
        </w:rPr>
        <w:t xml:space="preserve">Jambalnimbuevbb</w:t>
      </w:r>
      <w:r>
        <w:rPr>
          <w:rStyle w:val="976"/>
          <w:rFonts w:ascii="Segoe UI" w:hAnsi="Segoe UI" w:cs="Segoe UI"/>
          <w:sz w:val="16"/>
          <w:szCs w:val="16"/>
        </w:rPr>
        <w:t xml:space="preserve">@</w:t>
      </w:r>
      <w:r>
        <w:rPr>
          <w:rStyle w:val="976"/>
          <w:rFonts w:ascii="Segoe UI" w:hAnsi="Segoe UI" w:cs="Segoe UI"/>
          <w:sz w:val="16"/>
          <w:szCs w:val="16"/>
          <w:lang w:val="en-US"/>
        </w:rPr>
        <w:t xml:space="preserve">r</w:t>
      </w:r>
      <w:r>
        <w:rPr>
          <w:rStyle w:val="976"/>
          <w:rFonts w:ascii="Segoe UI" w:hAnsi="Segoe UI" w:cs="Segoe UI"/>
          <w:sz w:val="16"/>
          <w:szCs w:val="16"/>
        </w:rPr>
        <w:t xml:space="preserve">75.</w:t>
      </w:r>
      <w:r>
        <w:rPr>
          <w:rStyle w:val="976"/>
          <w:rFonts w:ascii="Segoe UI" w:hAnsi="Segoe UI" w:cs="Segoe UI"/>
          <w:sz w:val="16"/>
          <w:szCs w:val="16"/>
          <w:lang w:val="en-US"/>
        </w:rPr>
        <w:t xml:space="preserve">rosreestr</w:t>
      </w:r>
      <w:r>
        <w:rPr>
          <w:rStyle w:val="976"/>
          <w:rFonts w:ascii="Segoe UI" w:hAnsi="Segoe UI" w:cs="Segoe UI"/>
          <w:sz w:val="16"/>
          <w:szCs w:val="16"/>
        </w:rPr>
        <w:t xml:space="preserve">.</w:t>
      </w:r>
      <w:r>
        <w:rPr>
          <w:rStyle w:val="976"/>
          <w:rFonts w:ascii="Segoe UI" w:hAnsi="Segoe UI" w:cs="Segoe UI"/>
          <w:sz w:val="16"/>
          <w:szCs w:val="16"/>
          <w:lang w:val="en-US"/>
        </w:rPr>
        <w:t xml:space="preserve">ru</w:t>
      </w:r>
    </w:hyperlink>
    <w:r>
      <w:rPr>
        <w:rFonts w:ascii="Segoe UI" w:hAnsi="Segoe UI" w:cs="Segoe UI"/>
        <w:color w:val="0070b9"/>
        <w:sz w:val="16"/>
        <w:szCs w:val="16"/>
      </w:rPr>
      <w:t xml:space="preserve">, </w:t>
    </w:r>
    <w:hyperlink r:id="rId2" w:tooltip="mailto:Arbalet1977@yandex.ru" w:history="1">
      <w:r>
        <w:rPr>
          <w:rStyle w:val="976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85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85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5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992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12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32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152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72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592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12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32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752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992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12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32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152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72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592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12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32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752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94">
    <w:name w:val="Heading 1 Char"/>
    <w:basedOn w:val="968"/>
    <w:link w:val="967"/>
    <w:uiPriority w:val="9"/>
    <w:rPr>
      <w:rFonts w:ascii="Arial" w:hAnsi="Arial" w:eastAsia="Arial" w:cs="Arial"/>
      <w:sz w:val="40"/>
      <w:szCs w:val="40"/>
    </w:rPr>
  </w:style>
  <w:style w:type="paragraph" w:styleId="795">
    <w:name w:val="Heading 2"/>
    <w:basedOn w:val="966"/>
    <w:next w:val="966"/>
    <w:link w:val="79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96">
    <w:name w:val="Heading 2 Char"/>
    <w:basedOn w:val="968"/>
    <w:link w:val="795"/>
    <w:uiPriority w:val="9"/>
    <w:rPr>
      <w:rFonts w:ascii="Arial" w:hAnsi="Arial" w:eastAsia="Arial" w:cs="Arial"/>
      <w:sz w:val="34"/>
    </w:rPr>
  </w:style>
  <w:style w:type="paragraph" w:styleId="797">
    <w:name w:val="Heading 3"/>
    <w:basedOn w:val="966"/>
    <w:next w:val="966"/>
    <w:link w:val="79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98">
    <w:name w:val="Heading 3 Char"/>
    <w:basedOn w:val="968"/>
    <w:link w:val="797"/>
    <w:uiPriority w:val="9"/>
    <w:rPr>
      <w:rFonts w:ascii="Arial" w:hAnsi="Arial" w:eastAsia="Arial" w:cs="Arial"/>
      <w:sz w:val="30"/>
      <w:szCs w:val="30"/>
    </w:rPr>
  </w:style>
  <w:style w:type="paragraph" w:styleId="799">
    <w:name w:val="Heading 4"/>
    <w:basedOn w:val="966"/>
    <w:next w:val="966"/>
    <w:link w:val="80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0">
    <w:name w:val="Heading 4 Char"/>
    <w:basedOn w:val="968"/>
    <w:link w:val="799"/>
    <w:uiPriority w:val="9"/>
    <w:rPr>
      <w:rFonts w:ascii="Arial" w:hAnsi="Arial" w:eastAsia="Arial" w:cs="Arial"/>
      <w:b/>
      <w:bCs/>
      <w:sz w:val="26"/>
      <w:szCs w:val="26"/>
    </w:rPr>
  </w:style>
  <w:style w:type="paragraph" w:styleId="801">
    <w:name w:val="Heading 5"/>
    <w:basedOn w:val="966"/>
    <w:next w:val="966"/>
    <w:link w:val="8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2">
    <w:name w:val="Heading 5 Char"/>
    <w:basedOn w:val="968"/>
    <w:link w:val="801"/>
    <w:uiPriority w:val="9"/>
    <w:rPr>
      <w:rFonts w:ascii="Arial" w:hAnsi="Arial" w:eastAsia="Arial" w:cs="Arial"/>
      <w:b/>
      <w:bCs/>
      <w:sz w:val="24"/>
      <w:szCs w:val="24"/>
    </w:rPr>
  </w:style>
  <w:style w:type="paragraph" w:styleId="803">
    <w:name w:val="Heading 6"/>
    <w:basedOn w:val="966"/>
    <w:next w:val="966"/>
    <w:link w:val="80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4">
    <w:name w:val="Heading 6 Char"/>
    <w:basedOn w:val="968"/>
    <w:link w:val="803"/>
    <w:uiPriority w:val="9"/>
    <w:rPr>
      <w:rFonts w:ascii="Arial" w:hAnsi="Arial" w:eastAsia="Arial" w:cs="Arial"/>
      <w:b/>
      <w:bCs/>
      <w:sz w:val="22"/>
      <w:szCs w:val="22"/>
    </w:rPr>
  </w:style>
  <w:style w:type="paragraph" w:styleId="805">
    <w:name w:val="Heading 7"/>
    <w:basedOn w:val="966"/>
    <w:next w:val="966"/>
    <w:link w:val="8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6">
    <w:name w:val="Heading 7 Char"/>
    <w:basedOn w:val="968"/>
    <w:link w:val="8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7">
    <w:name w:val="Heading 8"/>
    <w:basedOn w:val="966"/>
    <w:next w:val="966"/>
    <w:link w:val="8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8">
    <w:name w:val="Heading 8 Char"/>
    <w:basedOn w:val="968"/>
    <w:link w:val="807"/>
    <w:uiPriority w:val="9"/>
    <w:rPr>
      <w:rFonts w:ascii="Arial" w:hAnsi="Arial" w:eastAsia="Arial" w:cs="Arial"/>
      <w:i/>
      <w:iCs/>
      <w:sz w:val="22"/>
      <w:szCs w:val="22"/>
    </w:rPr>
  </w:style>
  <w:style w:type="paragraph" w:styleId="809">
    <w:name w:val="Heading 9"/>
    <w:basedOn w:val="966"/>
    <w:next w:val="966"/>
    <w:link w:val="8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0">
    <w:name w:val="Heading 9 Char"/>
    <w:basedOn w:val="968"/>
    <w:link w:val="809"/>
    <w:uiPriority w:val="9"/>
    <w:rPr>
      <w:rFonts w:ascii="Arial" w:hAnsi="Arial" w:eastAsia="Arial" w:cs="Arial"/>
      <w:i/>
      <w:iCs/>
      <w:sz w:val="21"/>
      <w:szCs w:val="21"/>
    </w:rPr>
  </w:style>
  <w:style w:type="paragraph" w:styleId="811">
    <w:name w:val="Title"/>
    <w:basedOn w:val="966"/>
    <w:next w:val="966"/>
    <w:link w:val="81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2">
    <w:name w:val="Title Char"/>
    <w:basedOn w:val="968"/>
    <w:link w:val="811"/>
    <w:uiPriority w:val="10"/>
    <w:rPr>
      <w:sz w:val="48"/>
      <w:szCs w:val="48"/>
    </w:rPr>
  </w:style>
  <w:style w:type="paragraph" w:styleId="813">
    <w:name w:val="Subtitle"/>
    <w:basedOn w:val="966"/>
    <w:next w:val="966"/>
    <w:link w:val="814"/>
    <w:uiPriority w:val="11"/>
    <w:qFormat/>
    <w:pPr>
      <w:spacing w:before="200" w:after="200"/>
    </w:pPr>
    <w:rPr>
      <w:sz w:val="24"/>
      <w:szCs w:val="24"/>
    </w:rPr>
  </w:style>
  <w:style w:type="character" w:styleId="814">
    <w:name w:val="Subtitle Char"/>
    <w:basedOn w:val="968"/>
    <w:link w:val="813"/>
    <w:uiPriority w:val="11"/>
    <w:rPr>
      <w:sz w:val="24"/>
      <w:szCs w:val="24"/>
    </w:rPr>
  </w:style>
  <w:style w:type="paragraph" w:styleId="815">
    <w:name w:val="Quote"/>
    <w:basedOn w:val="966"/>
    <w:next w:val="966"/>
    <w:link w:val="816"/>
    <w:uiPriority w:val="29"/>
    <w:qFormat/>
    <w:pPr>
      <w:ind w:left="720" w:right="720"/>
    </w:pPr>
    <w:rPr>
      <w:i/>
    </w:rPr>
  </w:style>
  <w:style w:type="character" w:styleId="816">
    <w:name w:val="Quote Char"/>
    <w:link w:val="815"/>
    <w:uiPriority w:val="29"/>
    <w:rPr>
      <w:i/>
    </w:rPr>
  </w:style>
  <w:style w:type="paragraph" w:styleId="817">
    <w:name w:val="Intense Quote"/>
    <w:basedOn w:val="966"/>
    <w:next w:val="966"/>
    <w:link w:val="81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8">
    <w:name w:val="Intense Quote Char"/>
    <w:link w:val="817"/>
    <w:uiPriority w:val="30"/>
    <w:rPr>
      <w:i/>
    </w:rPr>
  </w:style>
  <w:style w:type="character" w:styleId="819">
    <w:name w:val="Header Char"/>
    <w:basedOn w:val="968"/>
    <w:link w:val="983"/>
    <w:uiPriority w:val="99"/>
  </w:style>
  <w:style w:type="character" w:styleId="820">
    <w:name w:val="Footer Char"/>
    <w:basedOn w:val="968"/>
    <w:link w:val="985"/>
    <w:uiPriority w:val="99"/>
  </w:style>
  <w:style w:type="paragraph" w:styleId="821">
    <w:name w:val="Caption"/>
    <w:basedOn w:val="966"/>
    <w:next w:val="9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2">
    <w:name w:val="Caption Char"/>
    <w:basedOn w:val="821"/>
    <w:link w:val="985"/>
    <w:uiPriority w:val="99"/>
  </w:style>
  <w:style w:type="table" w:styleId="823">
    <w:name w:val="Table Grid"/>
    <w:basedOn w:val="96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4">
    <w:name w:val="Table Grid Light"/>
    <w:basedOn w:val="9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5">
    <w:name w:val="Plain Table 1"/>
    <w:basedOn w:val="9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6">
    <w:name w:val="Plain Table 2"/>
    <w:basedOn w:val="9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7">
    <w:name w:val="Plain Table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8">
    <w:name w:val="Plain Table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Plain Table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0">
    <w:name w:val="Grid Table 1 Light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Grid Table 1 Light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Grid Table 1 Light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Grid Table 1 Light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Grid Table 1 Light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Grid Table 1 Light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Grid Table 1 Light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Grid Table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2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2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2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2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2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2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3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3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3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3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3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4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2">
    <w:name w:val="Grid Table 4 - Accent 1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3">
    <w:name w:val="Grid Table 4 - Accent 2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4">
    <w:name w:val="Grid Table 4 - Accent 3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5">
    <w:name w:val="Grid Table 4 - Accent 4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56">
    <w:name w:val="Grid Table 4 - Accent 5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7">
    <w:name w:val="Grid Table 4 - Accent 6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8">
    <w:name w:val="Grid Table 5 Dark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9">
    <w:name w:val="Grid Table 5 Dark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60">
    <w:name w:val="Grid Table 5 Dark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1">
    <w:name w:val="Grid Table 5 Dark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2">
    <w:name w:val="Grid Table 5 Dark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3">
    <w:name w:val="Grid Table 5 Dark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64">
    <w:name w:val="Grid Table 5 Dark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65">
    <w:name w:val="Grid Table 6 Colorful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6">
    <w:name w:val="Grid Table 6 Colorful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7">
    <w:name w:val="Grid Table 6 Colorful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8">
    <w:name w:val="Grid Table 6 Colorful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9">
    <w:name w:val="Grid Table 6 Colorful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70">
    <w:name w:val="Grid Table 6 Colorful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1">
    <w:name w:val="Grid Table 6 Colorful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2">
    <w:name w:val="Grid Table 7 Colorful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7 Colorful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7 Colorful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7 Colorful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7 Colorful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7 Colorful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7 Colorful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1 Light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1 Light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1 Light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1 Light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1 Light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List Table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7">
    <w:name w:val="List Table 2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8">
    <w:name w:val="List Table 2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9">
    <w:name w:val="List Table 2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90">
    <w:name w:val="List Table 2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1">
    <w:name w:val="List Table 2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2">
    <w:name w:val="List Table 2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3">
    <w:name w:val="List Table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3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3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3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3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3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3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4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4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4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4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4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5 Dark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8">
    <w:name w:val="List Table 5 Dark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9">
    <w:name w:val="List Table 5 Dark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0">
    <w:name w:val="List Table 5 Dark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1">
    <w:name w:val="List Table 5 Dark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2">
    <w:name w:val="List Table 5 Dark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3">
    <w:name w:val="List Table 5 Dark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4">
    <w:name w:val="List Table 6 Colorful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5">
    <w:name w:val="List Table 6 Colorful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6">
    <w:name w:val="List Table 6 Colorful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7">
    <w:name w:val="List Table 6 Colorful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8">
    <w:name w:val="List Table 6 Colorful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9">
    <w:name w:val="List Table 6 Colorful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20">
    <w:name w:val="List Table 6 Colorful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1">
    <w:name w:val="List Table 7 Colorful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2">
    <w:name w:val="List Table 7 Colorful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23">
    <w:name w:val="List Table 7 Colorful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24">
    <w:name w:val="List Table 7 Colorful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25">
    <w:name w:val="List Table 7 Colorful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26">
    <w:name w:val="List Table 7 Colorful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27">
    <w:name w:val="List Table 7 Colorful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28">
    <w:name w:val="Lined - Accent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9">
    <w:name w:val="Lined - Accent 1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30">
    <w:name w:val="Lined - Accent 2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31">
    <w:name w:val="Lined - Accent 3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32">
    <w:name w:val="Lined - Accent 4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33">
    <w:name w:val="Lined - Accent 5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34">
    <w:name w:val="Lined - Accent 6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5">
    <w:name w:val="Bordered &amp; Lined - Accent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6">
    <w:name w:val="Bordered &amp; Lined - Accent 1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37">
    <w:name w:val="Bordered &amp; Lined - Accent 2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38">
    <w:name w:val="Bordered &amp; Lined - Accent 3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39">
    <w:name w:val="Bordered &amp; Lined - Accent 4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40">
    <w:name w:val="Bordered &amp; Lined - Accent 5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41">
    <w:name w:val="Bordered &amp; Lined - Accent 6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42">
    <w:name w:val="Bordered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3">
    <w:name w:val="Bordered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4">
    <w:name w:val="Bordered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5">
    <w:name w:val="Bordered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46">
    <w:name w:val="Bordered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7">
    <w:name w:val="Bordered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8">
    <w:name w:val="Bordered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49">
    <w:name w:val="footnote text"/>
    <w:basedOn w:val="966"/>
    <w:link w:val="950"/>
    <w:uiPriority w:val="99"/>
    <w:semiHidden/>
    <w:unhideWhenUsed/>
    <w:pPr>
      <w:spacing w:after="40" w:line="240" w:lineRule="auto"/>
    </w:pPr>
    <w:rPr>
      <w:sz w:val="18"/>
    </w:rPr>
  </w:style>
  <w:style w:type="character" w:styleId="950">
    <w:name w:val="Footnote Text Char"/>
    <w:link w:val="949"/>
    <w:uiPriority w:val="99"/>
    <w:rPr>
      <w:sz w:val="18"/>
    </w:rPr>
  </w:style>
  <w:style w:type="character" w:styleId="951">
    <w:name w:val="footnote reference"/>
    <w:basedOn w:val="968"/>
    <w:uiPriority w:val="99"/>
    <w:unhideWhenUsed/>
    <w:rPr>
      <w:vertAlign w:val="superscript"/>
    </w:rPr>
  </w:style>
  <w:style w:type="paragraph" w:styleId="952">
    <w:name w:val="endnote text"/>
    <w:basedOn w:val="966"/>
    <w:link w:val="953"/>
    <w:uiPriority w:val="99"/>
    <w:semiHidden/>
    <w:unhideWhenUsed/>
    <w:pPr>
      <w:spacing w:after="0" w:line="240" w:lineRule="auto"/>
    </w:pPr>
    <w:rPr>
      <w:sz w:val="20"/>
    </w:rPr>
  </w:style>
  <w:style w:type="character" w:styleId="953">
    <w:name w:val="Endnote Text Char"/>
    <w:link w:val="952"/>
    <w:uiPriority w:val="99"/>
    <w:rPr>
      <w:sz w:val="20"/>
    </w:rPr>
  </w:style>
  <w:style w:type="character" w:styleId="954">
    <w:name w:val="endnote reference"/>
    <w:basedOn w:val="968"/>
    <w:uiPriority w:val="99"/>
    <w:semiHidden/>
    <w:unhideWhenUsed/>
    <w:rPr>
      <w:vertAlign w:val="superscript"/>
    </w:rPr>
  </w:style>
  <w:style w:type="paragraph" w:styleId="955">
    <w:name w:val="toc 1"/>
    <w:basedOn w:val="966"/>
    <w:next w:val="966"/>
    <w:uiPriority w:val="39"/>
    <w:unhideWhenUsed/>
    <w:pPr>
      <w:ind w:left="0" w:right="0" w:firstLine="0"/>
      <w:spacing w:after="57"/>
    </w:pPr>
  </w:style>
  <w:style w:type="paragraph" w:styleId="956">
    <w:name w:val="toc 2"/>
    <w:basedOn w:val="966"/>
    <w:next w:val="966"/>
    <w:uiPriority w:val="39"/>
    <w:unhideWhenUsed/>
    <w:pPr>
      <w:ind w:left="283" w:right="0" w:firstLine="0"/>
      <w:spacing w:after="57"/>
    </w:pPr>
  </w:style>
  <w:style w:type="paragraph" w:styleId="957">
    <w:name w:val="toc 3"/>
    <w:basedOn w:val="966"/>
    <w:next w:val="966"/>
    <w:uiPriority w:val="39"/>
    <w:unhideWhenUsed/>
    <w:pPr>
      <w:ind w:left="567" w:right="0" w:firstLine="0"/>
      <w:spacing w:after="57"/>
    </w:pPr>
  </w:style>
  <w:style w:type="paragraph" w:styleId="958">
    <w:name w:val="toc 4"/>
    <w:basedOn w:val="966"/>
    <w:next w:val="966"/>
    <w:uiPriority w:val="39"/>
    <w:unhideWhenUsed/>
    <w:pPr>
      <w:ind w:left="850" w:right="0" w:firstLine="0"/>
      <w:spacing w:after="57"/>
    </w:pPr>
  </w:style>
  <w:style w:type="paragraph" w:styleId="959">
    <w:name w:val="toc 5"/>
    <w:basedOn w:val="966"/>
    <w:next w:val="966"/>
    <w:uiPriority w:val="39"/>
    <w:unhideWhenUsed/>
    <w:pPr>
      <w:ind w:left="1134" w:right="0" w:firstLine="0"/>
      <w:spacing w:after="57"/>
    </w:pPr>
  </w:style>
  <w:style w:type="paragraph" w:styleId="960">
    <w:name w:val="toc 6"/>
    <w:basedOn w:val="966"/>
    <w:next w:val="966"/>
    <w:uiPriority w:val="39"/>
    <w:unhideWhenUsed/>
    <w:pPr>
      <w:ind w:left="1417" w:right="0" w:firstLine="0"/>
      <w:spacing w:after="57"/>
    </w:pPr>
  </w:style>
  <w:style w:type="paragraph" w:styleId="961">
    <w:name w:val="toc 7"/>
    <w:basedOn w:val="966"/>
    <w:next w:val="966"/>
    <w:uiPriority w:val="39"/>
    <w:unhideWhenUsed/>
    <w:pPr>
      <w:ind w:left="1701" w:right="0" w:firstLine="0"/>
      <w:spacing w:after="57"/>
    </w:pPr>
  </w:style>
  <w:style w:type="paragraph" w:styleId="962">
    <w:name w:val="toc 8"/>
    <w:basedOn w:val="966"/>
    <w:next w:val="966"/>
    <w:uiPriority w:val="39"/>
    <w:unhideWhenUsed/>
    <w:pPr>
      <w:ind w:left="1984" w:right="0" w:firstLine="0"/>
      <w:spacing w:after="57"/>
    </w:pPr>
  </w:style>
  <w:style w:type="paragraph" w:styleId="963">
    <w:name w:val="toc 9"/>
    <w:basedOn w:val="966"/>
    <w:next w:val="966"/>
    <w:uiPriority w:val="39"/>
    <w:unhideWhenUsed/>
    <w:pPr>
      <w:ind w:left="2268" w:right="0" w:firstLine="0"/>
      <w:spacing w:after="57"/>
    </w:pPr>
  </w:style>
  <w:style w:type="paragraph" w:styleId="964">
    <w:name w:val="TOC Heading"/>
    <w:uiPriority w:val="39"/>
    <w:unhideWhenUsed/>
  </w:style>
  <w:style w:type="paragraph" w:styleId="965">
    <w:name w:val="table of figures"/>
    <w:basedOn w:val="966"/>
    <w:next w:val="966"/>
    <w:uiPriority w:val="99"/>
    <w:unhideWhenUsed/>
    <w:pPr>
      <w:spacing w:after="0" w:afterAutospacing="0"/>
    </w:pPr>
  </w:style>
  <w:style w:type="paragraph" w:styleId="966" w:default="1">
    <w:name w:val="Normal"/>
    <w:qFormat/>
    <w:pPr>
      <w:spacing w:after="200" w:line="276" w:lineRule="auto"/>
    </w:pPr>
  </w:style>
  <w:style w:type="paragraph" w:styleId="967">
    <w:name w:val="Heading 1"/>
    <w:basedOn w:val="966"/>
    <w:next w:val="966"/>
    <w:link w:val="974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68" w:default="1">
    <w:name w:val="Default Paragraph Font"/>
    <w:uiPriority w:val="1"/>
    <w:semiHidden/>
    <w:unhideWhenUsed/>
  </w:style>
  <w:style w:type="table" w:styleId="9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70" w:default="1">
    <w:name w:val="No List"/>
    <w:uiPriority w:val="99"/>
    <w:semiHidden/>
    <w:unhideWhenUsed/>
  </w:style>
  <w:style w:type="paragraph" w:styleId="971">
    <w:name w:val="Balloon Text"/>
    <w:basedOn w:val="966"/>
    <w:link w:val="97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72" w:customStyle="1">
    <w:name w:val="Текст выноски Знак"/>
    <w:basedOn w:val="968"/>
    <w:link w:val="971"/>
    <w:uiPriority w:val="99"/>
    <w:semiHidden/>
    <w:rPr>
      <w:rFonts w:ascii="Segoe UI" w:hAnsi="Segoe UI" w:cs="Segoe UI"/>
      <w:sz w:val="18"/>
      <w:szCs w:val="18"/>
    </w:rPr>
  </w:style>
  <w:style w:type="paragraph" w:styleId="973">
    <w:name w:val="No Spacing"/>
    <w:uiPriority w:val="1"/>
    <w:qFormat/>
    <w:pPr>
      <w:spacing w:after="0" w:line="240" w:lineRule="auto"/>
    </w:pPr>
  </w:style>
  <w:style w:type="character" w:styleId="974" w:customStyle="1">
    <w:name w:val="Заголовок 1 Знак"/>
    <w:basedOn w:val="968"/>
    <w:link w:val="967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75">
    <w:name w:val="List Paragraph"/>
    <w:basedOn w:val="966"/>
    <w:uiPriority w:val="34"/>
    <w:qFormat/>
    <w:pPr>
      <w:contextualSpacing/>
      <w:ind w:left="720"/>
      <w:spacing w:after="160" w:line="256" w:lineRule="auto"/>
    </w:pPr>
  </w:style>
  <w:style w:type="character" w:styleId="976">
    <w:name w:val="Hyperlink"/>
    <w:basedOn w:val="968"/>
    <w:uiPriority w:val="99"/>
    <w:unhideWhenUsed/>
    <w:rPr>
      <w:color w:val="0563c1" w:themeColor="hyperlink"/>
      <w:u w:val="single"/>
    </w:rPr>
  </w:style>
  <w:style w:type="character" w:styleId="977">
    <w:name w:val="annotation reference"/>
    <w:basedOn w:val="968"/>
    <w:uiPriority w:val="99"/>
    <w:semiHidden/>
    <w:unhideWhenUsed/>
    <w:rPr>
      <w:sz w:val="16"/>
      <w:szCs w:val="16"/>
    </w:rPr>
  </w:style>
  <w:style w:type="paragraph" w:styleId="978">
    <w:name w:val="annotation text"/>
    <w:basedOn w:val="966"/>
    <w:link w:val="979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79" w:customStyle="1">
    <w:name w:val="Текст примечания Знак"/>
    <w:basedOn w:val="968"/>
    <w:link w:val="978"/>
    <w:uiPriority w:val="99"/>
    <w:semiHidden/>
    <w:rPr>
      <w:sz w:val="20"/>
      <w:szCs w:val="20"/>
    </w:rPr>
  </w:style>
  <w:style w:type="paragraph" w:styleId="980">
    <w:name w:val="annotation subject"/>
    <w:basedOn w:val="978"/>
    <w:next w:val="978"/>
    <w:link w:val="981"/>
    <w:uiPriority w:val="99"/>
    <w:semiHidden/>
    <w:unhideWhenUsed/>
    <w:rPr>
      <w:b/>
      <w:bCs/>
    </w:rPr>
  </w:style>
  <w:style w:type="character" w:styleId="981" w:customStyle="1">
    <w:name w:val="Тема примечания Знак"/>
    <w:basedOn w:val="979"/>
    <w:link w:val="980"/>
    <w:uiPriority w:val="99"/>
    <w:semiHidden/>
    <w:rPr>
      <w:b/>
      <w:bCs/>
      <w:sz w:val="20"/>
      <w:szCs w:val="20"/>
    </w:rPr>
  </w:style>
  <w:style w:type="character" w:styleId="982">
    <w:name w:val="Strong"/>
    <w:basedOn w:val="968"/>
    <w:uiPriority w:val="22"/>
    <w:qFormat/>
    <w:rPr>
      <w:b/>
      <w:bCs/>
    </w:rPr>
  </w:style>
  <w:style w:type="paragraph" w:styleId="983">
    <w:name w:val="Header"/>
    <w:basedOn w:val="966"/>
    <w:link w:val="98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84" w:customStyle="1">
    <w:name w:val="Верхний колонтитул Знак"/>
    <w:basedOn w:val="968"/>
    <w:link w:val="983"/>
    <w:uiPriority w:val="99"/>
  </w:style>
  <w:style w:type="paragraph" w:styleId="985">
    <w:name w:val="Footer"/>
    <w:basedOn w:val="966"/>
    <w:link w:val="98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86" w:customStyle="1">
    <w:name w:val="Нижний колонтитул Знак"/>
    <w:basedOn w:val="968"/>
    <w:link w:val="985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t.me/rosreestr_28" TargetMode="External"/><Relationship Id="rId17" Type="http://schemas.openxmlformats.org/officeDocument/2006/relationships/hyperlink" Target="https://www.consultant.ru/document/cons_doc_LAW_362285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12</cp:revision>
  <dcterms:created xsi:type="dcterms:W3CDTF">2022-05-27T10:42:00Z</dcterms:created>
  <dcterms:modified xsi:type="dcterms:W3CDTF">2024-12-02T06:11:21Z</dcterms:modified>
</cp:coreProperties>
</file>